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5AE5800D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205AE0">
        <w:rPr>
          <w:rFonts w:ascii="Times New Roman" w:hAnsi="Times New Roman" w:cs="Times New Roman"/>
          <w:sz w:val="28"/>
        </w:rPr>
        <w:t>8</w:t>
      </w:r>
      <w:r w:rsidR="00AC1951">
        <w:rPr>
          <w:rFonts w:ascii="Times New Roman" w:hAnsi="Times New Roman" w:cs="Times New Roman"/>
          <w:sz w:val="28"/>
        </w:rPr>
        <w:t>8</w:t>
      </w:r>
      <w:r w:rsidR="006E7A78">
        <w:rPr>
          <w:rFonts w:ascii="Times New Roman" w:hAnsi="Times New Roman" w:cs="Times New Roman"/>
          <w:sz w:val="28"/>
        </w:rPr>
        <w:t>6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5EFB45D3" w14:textId="27C6D09D" w:rsidR="00AC1951" w:rsidRPr="00AC1951" w:rsidRDefault="00AC1951" w:rsidP="00AC1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C1951">
        <w:rPr>
          <w:rFonts w:ascii="Times New Roman" w:hAnsi="Times New Roman" w:cs="Times New Roman"/>
          <w:sz w:val="28"/>
        </w:rPr>
        <w:t xml:space="preserve">- части площадью 309 кв. м земельного участка с кадастровым номером 36:34:0304004:26 площадью 13149 кв. м, вид разрешенного использования – многоквартирный многоэтажный жилой дом,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               </w:t>
      </w:r>
      <w:r w:rsidRPr="00AC1951">
        <w:rPr>
          <w:rFonts w:ascii="Times New Roman" w:hAnsi="Times New Roman" w:cs="Times New Roman"/>
          <w:sz w:val="28"/>
        </w:rPr>
        <w:t xml:space="preserve">г. Воронеж, </w:t>
      </w:r>
      <w:proofErr w:type="spellStart"/>
      <w:r w:rsidRPr="00AC1951">
        <w:rPr>
          <w:rFonts w:ascii="Times New Roman" w:hAnsi="Times New Roman" w:cs="Times New Roman"/>
          <w:sz w:val="28"/>
        </w:rPr>
        <w:t>пр-кт</w:t>
      </w:r>
      <w:proofErr w:type="spellEnd"/>
      <w:r w:rsidRPr="00AC1951">
        <w:rPr>
          <w:rFonts w:ascii="Times New Roman" w:hAnsi="Times New Roman" w:cs="Times New Roman"/>
          <w:sz w:val="28"/>
        </w:rPr>
        <w:t xml:space="preserve"> Ленинский, 7/4;</w:t>
      </w:r>
    </w:p>
    <w:p w14:paraId="38CF9E5C" w14:textId="0FBED984" w:rsidR="00A553E0" w:rsidRDefault="00AC1951" w:rsidP="00AC1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C1951">
        <w:rPr>
          <w:rFonts w:ascii="Times New Roman" w:hAnsi="Times New Roman" w:cs="Times New Roman"/>
          <w:sz w:val="28"/>
        </w:rPr>
        <w:t xml:space="preserve">- части площадью 218 кв. м земельного участка с кадастровым  номером 36:34:0304004:30 площадью 4037 кв. м, вид разрешенного использования – многоквартирный дом со встроенно-пристроенными нежилыми помещениями, расположенного по адресу: г. Воронеж,            </w:t>
      </w:r>
      <w:r>
        <w:rPr>
          <w:rFonts w:ascii="Times New Roman" w:hAnsi="Times New Roman" w:cs="Times New Roman"/>
          <w:sz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</w:rPr>
        <w:t>пр-кт</w:t>
      </w:r>
      <w:proofErr w:type="spellEnd"/>
      <w:r>
        <w:rPr>
          <w:rFonts w:ascii="Times New Roman" w:hAnsi="Times New Roman" w:cs="Times New Roman"/>
          <w:sz w:val="28"/>
        </w:rPr>
        <w:t xml:space="preserve"> Ленинский, 9/4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86FB3"/>
    <w:rsid w:val="00BC29A3"/>
    <w:rsid w:val="00BF7E7C"/>
    <w:rsid w:val="00C17429"/>
    <w:rsid w:val="00C65367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12</cp:revision>
  <cp:lastPrinted>2023-09-11T09:44:00Z</cp:lastPrinted>
  <dcterms:created xsi:type="dcterms:W3CDTF">2023-12-13T10:16:00Z</dcterms:created>
  <dcterms:modified xsi:type="dcterms:W3CDTF">2025-09-29T13:39:00Z</dcterms:modified>
</cp:coreProperties>
</file>